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AB" w:rsidRDefault="000E00AB" w:rsidP="007455B2">
      <w:pPr>
        <w:pStyle w:val="a3"/>
        <w:jc w:val="center"/>
        <w:rPr>
          <w:rFonts w:ascii="Open Sans" w:hAnsi="Open Sans"/>
          <w:b/>
          <w:bCs/>
          <w:sz w:val="32"/>
          <w:szCs w:val="32"/>
        </w:rPr>
      </w:pPr>
      <w:bookmarkStart w:id="0" w:name="_GoBack"/>
      <w:bookmarkEnd w:id="0"/>
      <w:r w:rsidRPr="000E00AB">
        <w:rPr>
          <w:rFonts w:ascii="Open Sans" w:hAnsi="Open Sans"/>
          <w:b/>
          <w:bCs/>
          <w:noProof/>
          <w:sz w:val="32"/>
          <w:szCs w:val="32"/>
        </w:rPr>
        <w:drawing>
          <wp:inline distT="0" distB="0" distL="0" distR="0">
            <wp:extent cx="6300470" cy="8663339"/>
            <wp:effectExtent l="0" t="0" r="5080" b="4445"/>
            <wp:docPr id="1" name="Рисунок 1" descr="D:\Desktop\новая лицензия\рабочий стол 2020-10-2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лицензия\рабочий стол 2020-10-20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AB" w:rsidRDefault="000E00AB" w:rsidP="007455B2">
      <w:pPr>
        <w:pStyle w:val="a3"/>
        <w:jc w:val="center"/>
        <w:rPr>
          <w:rFonts w:ascii="Open Sans" w:hAnsi="Open Sans"/>
          <w:b/>
          <w:bCs/>
          <w:sz w:val="32"/>
          <w:szCs w:val="32"/>
        </w:rPr>
      </w:pPr>
    </w:p>
    <w:p w:rsidR="00B24B32" w:rsidRDefault="00B24B32" w:rsidP="007455B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32"/>
          <w:szCs w:val="32"/>
        </w:rPr>
        <w:lastRenderedPageBreak/>
        <w:t>Пояснительная записка</w:t>
      </w:r>
    </w:p>
    <w:p w:rsidR="00B24B32" w:rsidRPr="007455B2" w:rsidRDefault="007455B2" w:rsidP="007455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4B32" w:rsidRPr="007455B2">
        <w:rPr>
          <w:rFonts w:ascii="Times New Roman" w:hAnsi="Times New Roman" w:cs="Times New Roman"/>
          <w:sz w:val="24"/>
          <w:szCs w:val="24"/>
        </w:rPr>
        <w:t xml:space="preserve">Каждый человек стремится к самоутверждению. </w:t>
      </w:r>
    </w:p>
    <w:p w:rsidR="00B24B32" w:rsidRPr="007455B2" w:rsidRDefault="00B24B32" w:rsidP="007455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Лучший путь – это творчество»</w:t>
      </w:r>
    </w:p>
    <w:p w:rsidR="00B24B32" w:rsidRDefault="00B24B32" w:rsidP="007455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Д. С. Лихачёв.</w:t>
      </w:r>
    </w:p>
    <w:p w:rsidR="002E7553" w:rsidRPr="007455B2" w:rsidRDefault="002E7553" w:rsidP="007455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24B32" w:rsidRPr="007455B2" w:rsidRDefault="002E7553" w:rsidP="002E7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B24B32" w:rsidRPr="007455B2">
        <w:rPr>
          <w:rFonts w:ascii="Times New Roman" w:hAnsi="Times New Roman" w:cs="Times New Roman"/>
          <w:sz w:val="24"/>
          <w:szCs w:val="24"/>
        </w:rPr>
        <w:t xml:space="preserve">Волшебство из фетра» разработана на основе Федеральных государственных образовательных стандартов второго поколения. </w:t>
      </w:r>
    </w:p>
    <w:p w:rsidR="00B24B32" w:rsidRPr="007455B2" w:rsidRDefault="00B24B32" w:rsidP="002E7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нормативными правовыми актами:</w:t>
      </w:r>
    </w:p>
    <w:p w:rsidR="00B24B32" w:rsidRPr="007455B2" w:rsidRDefault="00B24B32" w:rsidP="002E7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 xml:space="preserve">1. Федеральным Законом от 29.12.2012 № 273-ФЗ «Об образовании в Российской Федерации»; </w:t>
      </w:r>
    </w:p>
    <w:p w:rsidR="00B24B32" w:rsidRPr="007455B2" w:rsidRDefault="00E41311" w:rsidP="002E7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4B32" w:rsidRPr="007455B2">
        <w:rPr>
          <w:rFonts w:ascii="Times New Roman" w:hAnsi="Times New Roman" w:cs="Times New Roman"/>
          <w:sz w:val="24"/>
          <w:szCs w:val="24"/>
        </w:rPr>
        <w:t xml:space="preserve">. Концепцией развития дополнительного образования детей, утвержденной распоряжением Правительства Российской Федерации от 24 апреля 2015 г. № 729-р и методическими рекомендациями по организации внеурочной деятельности и реализации дополнительных общеобразовательных программ в образовательных организациях, разработанными Департаментом государственной политики в сфере общего образования детей и молодежи совместно с Департаментом государственной политики в сфере общего образования, утвержденными Министерством образования и науки Российской Федерации от 14 декабря 2015 г. № 09-3564, </w:t>
      </w:r>
    </w:p>
    <w:p w:rsidR="00B24B32" w:rsidRPr="007455B2" w:rsidRDefault="00E41311" w:rsidP="002E7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4B32" w:rsidRPr="007455B2">
        <w:rPr>
          <w:rFonts w:ascii="Times New Roman" w:hAnsi="Times New Roman" w:cs="Times New Roman"/>
          <w:sz w:val="24"/>
          <w:szCs w:val="24"/>
        </w:rPr>
        <w:t xml:space="preserve">. Постановлением Главного государственного санитарного врача Российской Федерации от 29.12.2010 № 189 «Об утверждении </w:t>
      </w:r>
      <w:r w:rsidR="000E00AB" w:rsidRPr="000E00AB">
        <w:rPr>
          <w:rFonts w:ascii="Times New Roman" w:hAnsi="Times New Roman" w:cs="Times New Roman"/>
          <w:sz w:val="24"/>
          <w:szCs w:val="24"/>
        </w:rPr>
        <w:t>СанПиН 2.4.2.2821-14</w:t>
      </w:r>
      <w:r w:rsidR="00B24B32" w:rsidRPr="000E00AB">
        <w:rPr>
          <w:rFonts w:ascii="Times New Roman" w:hAnsi="Times New Roman" w:cs="Times New Roman"/>
          <w:sz w:val="24"/>
          <w:szCs w:val="24"/>
        </w:rPr>
        <w:t xml:space="preserve"> </w:t>
      </w:r>
      <w:r w:rsidR="00B24B32" w:rsidRPr="007455B2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с изменениями № 3 от 24.11.2015 г.;</w:t>
      </w:r>
    </w:p>
    <w:p w:rsidR="00B24B32" w:rsidRPr="007455B2" w:rsidRDefault="00E41311" w:rsidP="002E7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4B32" w:rsidRPr="007455B2">
        <w:rPr>
          <w:rFonts w:ascii="Times New Roman" w:hAnsi="Times New Roman" w:cs="Times New Roman"/>
          <w:sz w:val="24"/>
          <w:szCs w:val="24"/>
        </w:rPr>
        <w:t xml:space="preserve">. 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 </w:t>
      </w:r>
    </w:p>
    <w:p w:rsidR="00B24B32" w:rsidRPr="007455B2" w:rsidRDefault="00E41311" w:rsidP="002E75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1311">
        <w:rPr>
          <w:rFonts w:ascii="Times New Roman" w:hAnsi="Times New Roman" w:cs="Times New Roman"/>
          <w:sz w:val="24"/>
          <w:szCs w:val="24"/>
        </w:rPr>
        <w:t xml:space="preserve">5. </w:t>
      </w:r>
      <w:r w:rsidR="00B24B32" w:rsidRPr="00E41311">
        <w:rPr>
          <w:rFonts w:ascii="Times New Roman" w:hAnsi="Times New Roman" w:cs="Times New Roman"/>
          <w:sz w:val="24"/>
          <w:szCs w:val="24"/>
        </w:rPr>
        <w:t>Устав</w:t>
      </w:r>
      <w:r w:rsidR="00B24B32" w:rsidRPr="00745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МКУ ДО ЦРТДЮ</w:t>
      </w:r>
    </w:p>
    <w:p w:rsidR="00E41311" w:rsidRDefault="00E41311" w:rsidP="007455B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Учебный план МКУ ДО ЦРТДЮ на 2020-2021 учебный год.</w:t>
      </w:r>
    </w:p>
    <w:p w:rsidR="00E41311" w:rsidRDefault="00E41311" w:rsidP="007455B2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Игрушка в жизни ребёнка является спутником, помощником и учителем. Игра и игрушка – не только забава и развлечение, это и способ творческого самовыражения ребёнка, приобретение реальных жизненных навыков. Она обучает и развивает детей, учит таким вечным понятиям, как красота и доброта.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 xml:space="preserve">Программа курса базируется на личностно-ориентированной модели взаимодействия ребёнка и его творческого потенциала и возможностей. Педагогической целесообразностью программы является развитие воображения у ребят, фантазии, терпения, трудолюбия, памяти, внимания. Приобретения трудовых навыков по владению шаблонами, технике кроя и шитья, правил пользования инструментами и приспособлениями (ножницы, </w:t>
      </w:r>
      <w:proofErr w:type="spellStart"/>
      <w:proofErr w:type="gramStart"/>
      <w:r w:rsidRPr="007455B2">
        <w:rPr>
          <w:rFonts w:ascii="Times New Roman" w:hAnsi="Times New Roman" w:cs="Times New Roman"/>
          <w:sz w:val="24"/>
          <w:szCs w:val="24"/>
        </w:rPr>
        <w:t>шв.иглы</w:t>
      </w:r>
      <w:proofErr w:type="spellEnd"/>
      <w:proofErr w:type="gramEnd"/>
      <w:r w:rsidRPr="007455B2">
        <w:rPr>
          <w:rFonts w:ascii="Times New Roman" w:hAnsi="Times New Roman" w:cs="Times New Roman"/>
          <w:sz w:val="24"/>
          <w:szCs w:val="24"/>
        </w:rPr>
        <w:t xml:space="preserve">, булавки, </w:t>
      </w:r>
      <w:r w:rsidR="00E41311">
        <w:rPr>
          <w:rFonts w:ascii="Times New Roman" w:hAnsi="Times New Roman" w:cs="Times New Roman"/>
          <w:sz w:val="24"/>
          <w:szCs w:val="24"/>
        </w:rPr>
        <w:t xml:space="preserve">шаблоны, линейка и т.д.) Ознакомление со </w:t>
      </w:r>
      <w:r w:rsidRPr="007455B2">
        <w:rPr>
          <w:rFonts w:ascii="Times New Roman" w:hAnsi="Times New Roman" w:cs="Times New Roman"/>
          <w:sz w:val="24"/>
          <w:szCs w:val="24"/>
        </w:rPr>
        <w:t>свойствами</w:t>
      </w:r>
      <w:r w:rsidR="00E41311">
        <w:rPr>
          <w:rFonts w:ascii="Times New Roman" w:hAnsi="Times New Roman" w:cs="Times New Roman"/>
          <w:sz w:val="24"/>
          <w:szCs w:val="24"/>
        </w:rPr>
        <w:t xml:space="preserve"> фетра</w:t>
      </w:r>
      <w:r w:rsidRPr="007455B2">
        <w:rPr>
          <w:rFonts w:ascii="Times New Roman" w:hAnsi="Times New Roman" w:cs="Times New Roman"/>
          <w:sz w:val="24"/>
          <w:szCs w:val="24"/>
        </w:rPr>
        <w:t>. Обучающиеся также проходят инструктаж по технике безопасности при использовании в работе инструментов и приспособлений.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Программа практической части-пошива для обучающихся составлена по нарастающей степени сложности изготовления.</w:t>
      </w:r>
    </w:p>
    <w:p w:rsidR="00B24B32" w:rsidRPr="004F2132" w:rsidRDefault="00B24B32" w:rsidP="004F2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B2">
        <w:rPr>
          <w:rFonts w:ascii="Times New Roman" w:hAnsi="Times New Roman" w:cs="Times New Roman"/>
          <w:sz w:val="24"/>
          <w:szCs w:val="24"/>
        </w:rPr>
        <w:t>Таким образом, программа курса «</w:t>
      </w:r>
      <w:r w:rsidR="00E41311">
        <w:rPr>
          <w:rFonts w:ascii="Times New Roman" w:hAnsi="Times New Roman" w:cs="Times New Roman"/>
          <w:sz w:val="24"/>
          <w:szCs w:val="24"/>
        </w:rPr>
        <w:t>Волшебство из фетра</w:t>
      </w:r>
      <w:r w:rsidRPr="007455B2">
        <w:rPr>
          <w:rFonts w:ascii="Times New Roman" w:hAnsi="Times New Roman" w:cs="Times New Roman"/>
          <w:sz w:val="24"/>
          <w:szCs w:val="24"/>
        </w:rPr>
        <w:t xml:space="preserve">» призвана помочь детям, имеющим интерес и склонность к занятиям декоративно-прикладным творчеством, </w:t>
      </w:r>
      <w:r w:rsidR="00E41311">
        <w:rPr>
          <w:rFonts w:ascii="Times New Roman" w:hAnsi="Times New Roman" w:cs="Times New Roman"/>
          <w:sz w:val="24"/>
          <w:szCs w:val="24"/>
        </w:rPr>
        <w:t xml:space="preserve">изготовлению различных изделий из фетра своими руками, </w:t>
      </w:r>
      <w:r w:rsidRPr="007455B2">
        <w:rPr>
          <w:rFonts w:ascii="Times New Roman" w:hAnsi="Times New Roman" w:cs="Times New Roman"/>
          <w:sz w:val="24"/>
          <w:szCs w:val="24"/>
        </w:rPr>
        <w:t>реализовать свои творческие способности, создать свой, неповторимый сказочный мир.</w:t>
      </w:r>
      <w:r w:rsidR="00E41311" w:rsidRPr="00E4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311" w:rsidRPr="009B2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неделю по одному академическому часу. Количество обучающихся в группе от 5 человек, но не более 15, поскольку специфика кружковой деятельности включает в себя строжайшее соблюдение правил техники безопасности и санитарно-гигиенических н</w:t>
      </w:r>
      <w:r w:rsidR="00E4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орм. Срок реализации программы 9 месяцев</w:t>
      </w:r>
      <w:r w:rsidR="00E41311" w:rsidRPr="009B20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кружке по программе рассчитана на 34 часа.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lastRenderedPageBreak/>
        <w:t>Развивать творческие способности обучающихся посредством формирования их познавательных интересов, способствовать стремлению своим трудом создавать вокруг себя красоту.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7455B2">
        <w:rPr>
          <w:rFonts w:ascii="Times New Roman" w:hAnsi="Times New Roman" w:cs="Times New Roman"/>
          <w:sz w:val="24"/>
          <w:szCs w:val="24"/>
        </w:rPr>
        <w:t xml:space="preserve"> воспитывать трудолюбие, аккуратность; формировать самостоятельность при изучении данного курса; осуществлять эмоционально-эстетическое воспитание у детей, развивать эмоциональный отклик на красоту; помочь детям осознать нравственные нормы и правила, формировать готовность работать на общую пользу.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  <w:r w:rsidRPr="007455B2">
        <w:rPr>
          <w:rFonts w:ascii="Times New Roman" w:hAnsi="Times New Roman" w:cs="Times New Roman"/>
          <w:sz w:val="24"/>
          <w:szCs w:val="24"/>
        </w:rPr>
        <w:t xml:space="preserve"> расширять и закреплять знания, полученные на </w:t>
      </w:r>
      <w:r w:rsidR="004F2132">
        <w:rPr>
          <w:rFonts w:ascii="Times New Roman" w:hAnsi="Times New Roman" w:cs="Times New Roman"/>
          <w:sz w:val="24"/>
          <w:szCs w:val="24"/>
        </w:rPr>
        <w:t>занятиях кружков ДПИ</w:t>
      </w:r>
      <w:r w:rsidRPr="007455B2">
        <w:rPr>
          <w:rFonts w:ascii="Times New Roman" w:hAnsi="Times New Roman" w:cs="Times New Roman"/>
          <w:sz w:val="24"/>
          <w:szCs w:val="24"/>
        </w:rPr>
        <w:t xml:space="preserve">, совершенствовать умения и формировать навыки работы с </w:t>
      </w:r>
      <w:r w:rsidR="004F2132">
        <w:rPr>
          <w:rFonts w:ascii="Times New Roman" w:hAnsi="Times New Roman" w:cs="Times New Roman"/>
          <w:sz w:val="24"/>
          <w:szCs w:val="24"/>
        </w:rPr>
        <w:t>фетром</w:t>
      </w:r>
      <w:r w:rsidRPr="007455B2">
        <w:rPr>
          <w:rFonts w:ascii="Times New Roman" w:hAnsi="Times New Roman" w:cs="Times New Roman"/>
          <w:sz w:val="24"/>
          <w:szCs w:val="24"/>
        </w:rPr>
        <w:t>; обучать мастерству ручного шитья, искусству гармоничного подбора цветов, технологии сборки изделия из лоскутов, закреплять навыки работы с наиболее распространёнными инструментами.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7455B2">
        <w:rPr>
          <w:rFonts w:ascii="Times New Roman" w:hAnsi="Times New Roman" w:cs="Times New Roman"/>
          <w:sz w:val="24"/>
          <w:szCs w:val="24"/>
        </w:rPr>
        <w:t xml:space="preserve"> познакомить детей с различными видами декоративно-прикладного искусства, развитие у детей художественного вкуса и творческого потенциала.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  </w:t>
      </w:r>
      <w:r w:rsidRPr="007455B2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Для результативности обучения задания подобраны так, чтобы процесс обучения осуществлялся непрерывно от простого к более сложному. Программа основана на ручной деятельности. Как известно, ручной труд оказывает благоприятное влияние на развитие интеллекта, речи и психологических функций ребенка в целом.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Формы занятий выбираются, исходя из возрастных и психологических особенностей воспитанников.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В процессе практической деятельности основными формами являются индивидуальные и групповые занятия.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Практическая часть преобладает, т.к. необходимо закрепить полученные знания, умения, навыки.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При изучении теории с учетом возрастных особенностей целесообразно использовать методы расска</w:t>
      </w:r>
      <w:r w:rsidR="004F2132">
        <w:rPr>
          <w:rFonts w:ascii="Times New Roman" w:hAnsi="Times New Roman" w:cs="Times New Roman"/>
          <w:sz w:val="24"/>
          <w:szCs w:val="24"/>
        </w:rPr>
        <w:t>за, с элементами показа, беседы, мастер-классы.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4B32" w:rsidRPr="007455B2" w:rsidRDefault="004F21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="00B24B32" w:rsidRPr="007455B2">
        <w:rPr>
          <w:rFonts w:ascii="Times New Roman" w:hAnsi="Times New Roman" w:cs="Times New Roman"/>
          <w:sz w:val="24"/>
          <w:szCs w:val="24"/>
        </w:rPr>
        <w:t xml:space="preserve"> создаёт условия </w:t>
      </w:r>
      <w:r w:rsidR="00B24B32" w:rsidRPr="007455B2">
        <w:rPr>
          <w:rFonts w:ascii="Times New Roman" w:hAnsi="Times New Roman" w:cs="Times New Roman"/>
          <w:sz w:val="24"/>
          <w:szCs w:val="24"/>
          <w:u w:val="single"/>
        </w:rPr>
        <w:t xml:space="preserve">для достижения следующих личностных, </w:t>
      </w:r>
      <w:proofErr w:type="spellStart"/>
      <w:r w:rsidR="00B24B32" w:rsidRPr="007455B2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="00B24B32" w:rsidRPr="007455B2">
        <w:rPr>
          <w:rFonts w:ascii="Times New Roman" w:hAnsi="Times New Roman" w:cs="Times New Roman"/>
          <w:sz w:val="24"/>
          <w:szCs w:val="24"/>
          <w:u w:val="single"/>
        </w:rPr>
        <w:t xml:space="preserve"> и предметных результатов.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1. формирование эстетических потребностей, ценностей и чувств;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2.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3. развитие навыков сотрудничества со взрослыми и сверстниками в разных социальных ситуациях; умения не создавать конфликтов и находить выходы из спорных ситуаций;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4.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455B2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7455B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455B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455B2">
        <w:rPr>
          <w:rFonts w:ascii="Times New Roman" w:hAnsi="Times New Roman" w:cs="Times New Roman"/>
          <w:sz w:val="24"/>
          <w:szCs w:val="24"/>
        </w:rPr>
        <w:t>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  <w:r w:rsidR="004F2132">
        <w:rPr>
          <w:rFonts w:ascii="Times New Roman" w:hAnsi="Times New Roman" w:cs="Times New Roman"/>
          <w:sz w:val="24"/>
          <w:szCs w:val="24"/>
        </w:rPr>
        <w:t xml:space="preserve"> умение читать технологические карты; </w:t>
      </w:r>
      <w:r w:rsidRPr="007455B2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  <w:r w:rsidR="004F2132">
        <w:rPr>
          <w:rFonts w:ascii="Times New Roman" w:hAnsi="Times New Roman" w:cs="Times New Roman"/>
          <w:sz w:val="24"/>
          <w:szCs w:val="24"/>
        </w:rPr>
        <w:t xml:space="preserve"> </w:t>
      </w:r>
      <w:r w:rsidRPr="007455B2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Логические: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455B2">
        <w:rPr>
          <w:rFonts w:ascii="Times New Roman" w:hAnsi="Times New Roman" w:cs="Times New Roman"/>
          <w:sz w:val="24"/>
          <w:szCs w:val="24"/>
        </w:rPr>
        <w:t>1 .анализ</w:t>
      </w:r>
      <w:proofErr w:type="gramEnd"/>
      <w:r w:rsidRPr="007455B2">
        <w:rPr>
          <w:rFonts w:ascii="Times New Roman" w:hAnsi="Times New Roman" w:cs="Times New Roman"/>
          <w:sz w:val="24"/>
          <w:szCs w:val="24"/>
        </w:rPr>
        <w:t xml:space="preserve"> объектов с целью выделения признаков(существенных, несущественных);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455B2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7455B2">
        <w:rPr>
          <w:rFonts w:ascii="Times New Roman" w:hAnsi="Times New Roman" w:cs="Times New Roman"/>
          <w:sz w:val="24"/>
          <w:szCs w:val="24"/>
        </w:rPr>
        <w:t xml:space="preserve"> синтез- составление целого из частей;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Постановка и решение проблемы: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lastRenderedPageBreak/>
        <w:t>формулирование проблемы;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самостоятельное создание способ решения проблем творческого и поискового характера;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планирование –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 xml:space="preserve">коррекция – внесение необходимых дополнений и коррективов в план и способ действий в случае расхождения эталона, реального действия и его результата, оценки результата самим обучающимся, </w:t>
      </w:r>
      <w:r w:rsidR="004F2132">
        <w:rPr>
          <w:rFonts w:ascii="Times New Roman" w:hAnsi="Times New Roman" w:cs="Times New Roman"/>
          <w:sz w:val="24"/>
          <w:szCs w:val="24"/>
        </w:rPr>
        <w:t>педагогом</w:t>
      </w:r>
      <w:r w:rsidRPr="007455B2">
        <w:rPr>
          <w:rFonts w:ascii="Times New Roman" w:hAnsi="Times New Roman" w:cs="Times New Roman"/>
          <w:sz w:val="24"/>
          <w:szCs w:val="24"/>
        </w:rPr>
        <w:t>, товарищами;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оценка результатов работы;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 xml:space="preserve">планирование учебного сотрудничества с </w:t>
      </w:r>
      <w:r w:rsidR="004F2132">
        <w:rPr>
          <w:rFonts w:ascii="Times New Roman" w:hAnsi="Times New Roman" w:cs="Times New Roman"/>
          <w:sz w:val="24"/>
          <w:szCs w:val="24"/>
        </w:rPr>
        <w:t>педагогом</w:t>
      </w:r>
      <w:r w:rsidRPr="007455B2">
        <w:rPr>
          <w:rFonts w:ascii="Times New Roman" w:hAnsi="Times New Roman" w:cs="Times New Roman"/>
          <w:sz w:val="24"/>
          <w:szCs w:val="24"/>
        </w:rPr>
        <w:t xml:space="preserve"> и сверстниками – определение цели, способов взаимодействия;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использование приобретённых знаний для творческого решения несложных конструкторских, художественных, технологических и организационных задач;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приобретение навыков совместной продуктивной деятельности, сотрудничества, взаимопомощи, планирования и организации;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приобретение знаний о правилах создания предметной и информационной среды и умений применять их для выполнения проектных художественно-конструкторских задач.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программы: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 xml:space="preserve">Программа рассчитана на обучающихся </w:t>
      </w:r>
      <w:r w:rsidR="004F2132">
        <w:rPr>
          <w:rFonts w:ascii="Times New Roman" w:hAnsi="Times New Roman" w:cs="Times New Roman"/>
          <w:sz w:val="24"/>
          <w:szCs w:val="24"/>
        </w:rPr>
        <w:t>7-10 лет</w:t>
      </w:r>
      <w:r w:rsidRPr="007455B2">
        <w:rPr>
          <w:rFonts w:ascii="Times New Roman" w:hAnsi="Times New Roman" w:cs="Times New Roman"/>
          <w:sz w:val="24"/>
          <w:szCs w:val="24"/>
        </w:rPr>
        <w:t xml:space="preserve">. Занятия проводятся 1 раз в неделю по 1часу. Программы рассчитана на </w:t>
      </w:r>
      <w:r w:rsidR="004F2132">
        <w:rPr>
          <w:rFonts w:ascii="Times New Roman" w:hAnsi="Times New Roman" w:cs="Times New Roman"/>
          <w:sz w:val="24"/>
          <w:szCs w:val="24"/>
        </w:rPr>
        <w:t>9 месяцев</w:t>
      </w:r>
      <w:r w:rsidRPr="007455B2">
        <w:rPr>
          <w:rFonts w:ascii="Times New Roman" w:hAnsi="Times New Roman" w:cs="Times New Roman"/>
          <w:sz w:val="24"/>
          <w:szCs w:val="24"/>
        </w:rPr>
        <w:t>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программы: 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i/>
          <w:iCs/>
          <w:sz w:val="24"/>
          <w:szCs w:val="24"/>
        </w:rPr>
        <w:t>Вводное занятие – 2ч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 xml:space="preserve">Роль ДПИ в жизни человека. Народные ремесла и </w:t>
      </w:r>
      <w:proofErr w:type="gramStart"/>
      <w:r w:rsidRPr="007455B2">
        <w:rPr>
          <w:rFonts w:ascii="Times New Roman" w:hAnsi="Times New Roman" w:cs="Times New Roman"/>
          <w:sz w:val="24"/>
          <w:szCs w:val="24"/>
        </w:rPr>
        <w:t>промыслы .</w:t>
      </w:r>
      <w:proofErr w:type="gramEnd"/>
      <w:r w:rsidRPr="007455B2">
        <w:rPr>
          <w:rFonts w:ascii="Times New Roman" w:hAnsi="Times New Roman" w:cs="Times New Roman"/>
          <w:sz w:val="24"/>
          <w:szCs w:val="24"/>
        </w:rPr>
        <w:t xml:space="preserve"> Демонстрация изделий, репродукций, раскрывающих основные направления в художественной обработке различных материалов.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Общие организационные сведения. Оборудование рабочего места. Безопасные приемы труда и санитарно-гигиенические правила. Инструктаж по охране труда.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i/>
          <w:iCs/>
          <w:sz w:val="24"/>
          <w:szCs w:val="24"/>
        </w:rPr>
        <w:t>Материалы и инструменты</w:t>
      </w:r>
      <w:r w:rsidR="00E01EAE">
        <w:rPr>
          <w:rFonts w:ascii="Times New Roman" w:hAnsi="Times New Roman" w:cs="Times New Roman"/>
          <w:i/>
          <w:iCs/>
          <w:sz w:val="24"/>
          <w:szCs w:val="24"/>
        </w:rPr>
        <w:t>, используемые для изготовления различных изделий из фетра</w:t>
      </w:r>
      <w:r w:rsidRPr="007455B2">
        <w:rPr>
          <w:rFonts w:ascii="Times New Roman" w:hAnsi="Times New Roman" w:cs="Times New Roman"/>
          <w:i/>
          <w:iCs/>
          <w:sz w:val="24"/>
          <w:szCs w:val="24"/>
        </w:rPr>
        <w:t>– 1ч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Знакомство с материалами и инструментами, необходимыми для занятий, с литературой по изучаемым направлениям.</w:t>
      </w:r>
    </w:p>
    <w:p w:rsidR="00E01EAE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 xml:space="preserve">История возникновения </w:t>
      </w:r>
      <w:r w:rsidR="00E01EAE">
        <w:rPr>
          <w:rFonts w:ascii="Times New Roman" w:hAnsi="Times New Roman" w:cs="Times New Roman"/>
          <w:sz w:val="24"/>
          <w:szCs w:val="24"/>
        </w:rPr>
        <w:t>фетра</w:t>
      </w:r>
      <w:r w:rsidRPr="007455B2">
        <w:rPr>
          <w:rFonts w:ascii="Times New Roman" w:hAnsi="Times New Roman" w:cs="Times New Roman"/>
          <w:sz w:val="24"/>
          <w:szCs w:val="24"/>
        </w:rPr>
        <w:t>. Особенности обработки. История об игле и булавке. Знакомство с терминологией</w:t>
      </w:r>
      <w:r w:rsidR="00E01EAE">
        <w:rPr>
          <w:rFonts w:ascii="Times New Roman" w:hAnsi="Times New Roman" w:cs="Times New Roman"/>
          <w:sz w:val="24"/>
          <w:szCs w:val="24"/>
        </w:rPr>
        <w:t>: стежок, шаблон, аксессуар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i/>
          <w:iCs/>
          <w:sz w:val="24"/>
          <w:szCs w:val="24"/>
        </w:rPr>
        <w:t>Выполнение ручных стежков и строчек – 4 ч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 Виды применяемых швов.  Отдельные технологические процессы изготовления игрушек.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7455B2">
        <w:rPr>
          <w:rFonts w:ascii="Times New Roman" w:hAnsi="Times New Roman" w:cs="Times New Roman"/>
          <w:sz w:val="24"/>
          <w:szCs w:val="24"/>
        </w:rPr>
        <w:t>терминалогией</w:t>
      </w:r>
      <w:proofErr w:type="spellEnd"/>
      <w:r w:rsidRPr="007455B2">
        <w:rPr>
          <w:rFonts w:ascii="Times New Roman" w:hAnsi="Times New Roman" w:cs="Times New Roman"/>
          <w:sz w:val="24"/>
          <w:szCs w:val="24"/>
        </w:rPr>
        <w:t xml:space="preserve">: стежок, строчка, шов. 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i/>
          <w:iCs/>
          <w:sz w:val="24"/>
          <w:szCs w:val="24"/>
        </w:rPr>
        <w:t>Изготовление игрушек по различной тематике – 21ч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>Пошив игрушки-сувенира: подбор и подготовка ткани по цвету, размеру; знакомство с деталями игрушки и её шаблонами; Увеличение и уменьшение выкроек. Цветовое решение игрушек. Отдельные технологические процессы изготовления игрушек. Правила подготовки перевода деталей на ткань; подготовка материалов и инструментов; правила техники кроя; правила выполнения ручных швов и правила набивки деталей игрушки наполнителем.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5B2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7455B2">
        <w:rPr>
          <w:rFonts w:ascii="Times New Roman" w:hAnsi="Times New Roman" w:cs="Times New Roman"/>
          <w:sz w:val="24"/>
          <w:szCs w:val="24"/>
        </w:rPr>
        <w:t>терминалогией</w:t>
      </w:r>
      <w:proofErr w:type="spellEnd"/>
      <w:r w:rsidRPr="007455B2">
        <w:rPr>
          <w:rFonts w:ascii="Times New Roman" w:hAnsi="Times New Roman" w:cs="Times New Roman"/>
          <w:sz w:val="24"/>
          <w:szCs w:val="24"/>
        </w:rPr>
        <w:t xml:space="preserve">: шаблон, выкройка, изделие, </w:t>
      </w:r>
      <w:proofErr w:type="spellStart"/>
      <w:r w:rsidRPr="007455B2">
        <w:rPr>
          <w:rFonts w:ascii="Times New Roman" w:hAnsi="Times New Roman" w:cs="Times New Roman"/>
          <w:sz w:val="24"/>
          <w:szCs w:val="24"/>
        </w:rPr>
        <w:t>холофайбер</w:t>
      </w:r>
      <w:proofErr w:type="spellEnd"/>
      <w:r w:rsidRPr="007455B2">
        <w:rPr>
          <w:rFonts w:ascii="Times New Roman" w:hAnsi="Times New Roman" w:cs="Times New Roman"/>
          <w:sz w:val="24"/>
          <w:szCs w:val="24"/>
        </w:rPr>
        <w:t>.</w:t>
      </w:r>
    </w:p>
    <w:p w:rsidR="00B24B32" w:rsidRPr="007455B2" w:rsidRDefault="00B24B32" w:rsidP="00745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4B32" w:rsidRPr="00F42F57" w:rsidRDefault="00B24B32" w:rsidP="007455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F42F57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Создание итоговой коллективной работы – 7ч</w:t>
      </w:r>
    </w:p>
    <w:p w:rsidR="00B24B32" w:rsidRPr="00F42F57" w:rsidRDefault="00B24B32" w:rsidP="007455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F42F57">
        <w:rPr>
          <w:rFonts w:ascii="Times New Roman" w:hAnsi="Times New Roman" w:cs="Times New Roman"/>
          <w:color w:val="FF0000"/>
          <w:sz w:val="24"/>
          <w:szCs w:val="24"/>
        </w:rPr>
        <w:t xml:space="preserve">Обсуждение и выбор тематики совместной работы. Оформление итоговой выставочной работы. </w:t>
      </w:r>
    </w:p>
    <w:p w:rsidR="00B24B32" w:rsidRPr="00F42F57" w:rsidRDefault="00B24B32" w:rsidP="007455B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Тематическое планирование 1 год обучения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Темы занятий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Всего часов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В том числе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теория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практика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Набор группы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 xml:space="preserve">Вводное занятие. Инструктаж ТБ. 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 xml:space="preserve">1 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3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Материалы, инструменты и приспособления – применяемые при изготовлении игрушки-сувенира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lastRenderedPageBreak/>
        <w:t>4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Выполнение ручных стежков и строчек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4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3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5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Изготовление простых однослойных и многослойных игрушек-сувениров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6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5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6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Изготовление игрушек-сувениров на тему: Новый Год и Рождество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8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6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7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Изготовление игрушек-сувениров по тематике весенних праздников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7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lastRenderedPageBreak/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6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8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Создание итоговой коллективной работы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7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6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ИТОГО 35 8 27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Содержание программы: 2 год обучения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numPr>
          <w:ilvl w:val="0"/>
          <w:numId w:val="13"/>
        </w:numPr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i/>
          <w:iCs/>
          <w:color w:val="FF0000"/>
          <w:sz w:val="27"/>
          <w:szCs w:val="27"/>
        </w:rPr>
        <w:t>Вводное занятие – 1ч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 xml:space="preserve">Роль ДПИ в жизни человека. Народные ремесла и </w:t>
      </w:r>
      <w:proofErr w:type="gramStart"/>
      <w:r w:rsidRPr="00F42F57">
        <w:rPr>
          <w:rFonts w:ascii="Open Sans" w:hAnsi="Open Sans"/>
          <w:color w:val="FF0000"/>
          <w:sz w:val="27"/>
          <w:szCs w:val="27"/>
        </w:rPr>
        <w:t>промыслы .</w:t>
      </w:r>
      <w:proofErr w:type="gramEnd"/>
      <w:r w:rsidRPr="00F42F57">
        <w:rPr>
          <w:rFonts w:ascii="Open Sans" w:hAnsi="Open Sans"/>
          <w:color w:val="FF0000"/>
          <w:sz w:val="27"/>
          <w:szCs w:val="27"/>
        </w:rPr>
        <w:t xml:space="preserve"> Демонстрация изделий, репродукций, раскрывающих основные направления в художественной обработке различных материалов.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. Общие организационные сведения. Оборудование рабочего места. Безопасные приемы труда и санитарно-гигиенические правила. Инструктаж по охране труда.</w:t>
      </w:r>
    </w:p>
    <w:p w:rsidR="00B24B32" w:rsidRPr="00F42F57" w:rsidRDefault="00B24B32" w:rsidP="00B24B32">
      <w:pPr>
        <w:pStyle w:val="a3"/>
        <w:numPr>
          <w:ilvl w:val="0"/>
          <w:numId w:val="14"/>
        </w:numPr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i/>
          <w:iCs/>
          <w:color w:val="FF0000"/>
          <w:sz w:val="27"/>
          <w:szCs w:val="27"/>
        </w:rPr>
        <w:t>Материалы и инструменты, используемые для изготовления, пошива игрушки-сувенира – 1ч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Знакомство с материалами и инструментами, необходимыми для занятий, с литературой по изучаемым направлениям.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История возникновения тканых материалов. Интересные исторические факты о появлении различных тканых материалов. Классификация видов тканей. Особенности обработки. История об игле и булавке. Знакомство с терминологией: тканый материал, уток, основа, переплетение и др.</w:t>
      </w:r>
    </w:p>
    <w:p w:rsidR="00B24B32" w:rsidRPr="00F42F57" w:rsidRDefault="00B24B32" w:rsidP="00B24B32">
      <w:pPr>
        <w:pStyle w:val="a3"/>
        <w:numPr>
          <w:ilvl w:val="0"/>
          <w:numId w:val="15"/>
        </w:numPr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i/>
          <w:iCs/>
          <w:color w:val="FF0000"/>
          <w:sz w:val="27"/>
          <w:szCs w:val="27"/>
        </w:rPr>
        <w:t>Выполнение ручных стежков и строчек – 2 ч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</w:rPr>
        <w:t> </w:t>
      </w:r>
      <w:r w:rsidRPr="00F42F57">
        <w:rPr>
          <w:rFonts w:ascii="Open Sans" w:hAnsi="Open Sans"/>
          <w:color w:val="FF0000"/>
          <w:sz w:val="27"/>
          <w:szCs w:val="27"/>
        </w:rPr>
        <w:t>Виды применяемых швов.  Отдельные технологические процессы изготовления игрушек.</w:t>
      </w:r>
    </w:p>
    <w:p w:rsidR="00B24B32" w:rsidRPr="00F42F57" w:rsidRDefault="00B24B32" w:rsidP="00B24B32">
      <w:pPr>
        <w:pStyle w:val="a3"/>
        <w:numPr>
          <w:ilvl w:val="0"/>
          <w:numId w:val="16"/>
        </w:numPr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i/>
          <w:iCs/>
          <w:color w:val="FF0000"/>
          <w:sz w:val="27"/>
          <w:szCs w:val="27"/>
        </w:rPr>
        <w:t>Изготовление игрушек по различной тематике – 26ч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Пошив игрушки-сувенира: подбор и подготовка ткани по цвету, размеру; знакомство с деталями игрушки и её шаблонами; Увеличение и уменьшение выкроек. Цветовое решение игрушек. Отдельные технологические процессы изготовления игрушек. Правила подготовки перевода деталей на ткань; подготовка материалов и инструментов; правила техники кроя; правила выполнения ручных швов и правила набивки деталей игрушки наполнителем.</w:t>
      </w:r>
    </w:p>
    <w:p w:rsidR="00B24B32" w:rsidRPr="00F42F57" w:rsidRDefault="00B24B32" w:rsidP="00B24B32">
      <w:pPr>
        <w:pStyle w:val="a3"/>
        <w:numPr>
          <w:ilvl w:val="0"/>
          <w:numId w:val="17"/>
        </w:numPr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i/>
          <w:iCs/>
          <w:color w:val="FF0000"/>
          <w:sz w:val="27"/>
          <w:szCs w:val="27"/>
        </w:rPr>
        <w:t>Создание объёмных аппликаций – 4ч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 xml:space="preserve">Способы выполнения аппликаций. Виды обработки края рисунка. Технология выполнения аппликации. Материалы для аппликаций. Подготовка материалов к </w:t>
      </w:r>
      <w:proofErr w:type="gramStart"/>
      <w:r w:rsidRPr="00F42F57">
        <w:rPr>
          <w:rFonts w:ascii="Open Sans" w:hAnsi="Open Sans"/>
          <w:color w:val="FF0000"/>
          <w:sz w:val="27"/>
          <w:szCs w:val="27"/>
        </w:rPr>
        <w:t>работе .</w:t>
      </w:r>
      <w:proofErr w:type="gramEnd"/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Тематическое планирование 2 год обучения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Темы занятий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Всего часов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В том числе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теория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практика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Набор группы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lastRenderedPageBreak/>
        <w:t xml:space="preserve">Вводное занятие. Инструктаж ТБ. 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 xml:space="preserve">1 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3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Материалы, инструменты и приспособления – применяемые при изготовлении игрушки-сувенира (повторение).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4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Выполнение ручных стежков и строчек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5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Изготовление объёмных игрушек-сувениров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8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6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6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Создание объёмных аппликаций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4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lastRenderedPageBreak/>
        <w:t>3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7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Изготовление игрушек-сувениров на тему: Новый Год и Рождество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10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8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8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Изготовление игрушек-сувениров по тематике весенних праздников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8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7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ИТОГО 35 10 25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Содержание программы: 3 год обучения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numPr>
          <w:ilvl w:val="0"/>
          <w:numId w:val="18"/>
        </w:numPr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i/>
          <w:iCs/>
          <w:color w:val="FF0000"/>
          <w:sz w:val="27"/>
          <w:szCs w:val="27"/>
        </w:rPr>
        <w:t>Вводное занятие – 2ч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Планы на новый учебный год. Повторение элементов. ТБ.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Повторить с обучающимися основные элементы работы с фетром, развивать навыки работы с дополнительным материалом.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 xml:space="preserve">Беседа об истории возникновения тесьмы-молнии, броши. 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Анализ иллюстраций изделий.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i/>
          <w:iCs/>
          <w:color w:val="FF0000"/>
          <w:sz w:val="27"/>
          <w:szCs w:val="27"/>
        </w:rPr>
        <w:t>2.Материалы и инструменты, используемые для изготовления броши из тесьмы-молнии и фетра – 3ч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 xml:space="preserve">Знакомство с материалами и инструментами, технологией соединения материалов, </w:t>
      </w:r>
      <w:r w:rsidRPr="00F42F57">
        <w:rPr>
          <w:rFonts w:ascii="Open Sans" w:hAnsi="Open Sans"/>
          <w:color w:val="FF0000"/>
          <w:sz w:val="27"/>
          <w:szCs w:val="27"/>
          <w:shd w:val="clear" w:color="auto" w:fill="FFFFFF"/>
        </w:rPr>
        <w:t>правила построения композиции, правила подготовки материала к работе.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i/>
          <w:iCs/>
          <w:color w:val="FF0000"/>
          <w:sz w:val="27"/>
          <w:szCs w:val="27"/>
        </w:rPr>
        <w:t>3.Выполнение ручных стежков и строчек – 2 ч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</w:rPr>
        <w:lastRenderedPageBreak/>
        <w:t> </w:t>
      </w:r>
      <w:r w:rsidRPr="00F42F57">
        <w:rPr>
          <w:rFonts w:ascii="Open Sans" w:hAnsi="Open Sans"/>
          <w:color w:val="FF0000"/>
          <w:sz w:val="27"/>
          <w:szCs w:val="27"/>
        </w:rPr>
        <w:t>Виды применяемых швов.  Отдельные технологические процессы изготовления броши из тесьмы-молнии.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i/>
          <w:iCs/>
          <w:color w:val="FF0000"/>
          <w:sz w:val="27"/>
          <w:szCs w:val="27"/>
        </w:rPr>
        <w:t>4.Изготовление броши. – 28ч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Изготовление броши: подбор и подготовка ткани по цвету, размеру. Цветовое решение эскизов. Отдельные технологические процессы. Правила подготовки деталей; подготовка материалов и инструментов; правила техники кроя; правила выполнения ручных швов.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Тематическое планирование 3 год обучения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Темы занятий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Всего часов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В том числе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теория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практика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Набор группы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 xml:space="preserve">Вводное занятие. Инструктаж ТБ. 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 xml:space="preserve">1 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3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Материалы, инструменты и приспособления – применяемые при изготовлении броши из тесьмы-молнии.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lastRenderedPageBreak/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4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Выполнение ручных стежков и строчек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1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5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Создание эскизов, композиций.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8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6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6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Изготовление броши по своим эскизам.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color w:val="FF0000"/>
          <w:sz w:val="27"/>
          <w:szCs w:val="27"/>
        </w:rPr>
        <w:t>20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  <w:r w:rsidRPr="00F42F57">
        <w:rPr>
          <w:rFonts w:ascii="Open Sans" w:hAnsi="Open Sans"/>
          <w:b/>
          <w:bCs/>
          <w:color w:val="FF0000"/>
          <w:sz w:val="27"/>
          <w:szCs w:val="27"/>
        </w:rPr>
        <w:t>ИТОГО 35 8 27</w:t>
      </w: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Pr="00F42F57" w:rsidRDefault="00B24B32" w:rsidP="00B24B32">
      <w:pPr>
        <w:pStyle w:val="a3"/>
        <w:jc w:val="center"/>
        <w:rPr>
          <w:rFonts w:ascii="Open Sans" w:hAnsi="Open Sans"/>
          <w:color w:val="FF0000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Формы контроля уровня достижений: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Составление альбома лучших работ.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Проведение выставок работ учащихся в школе.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color w:val="000000"/>
          <w:sz w:val="27"/>
          <w:szCs w:val="27"/>
        </w:rPr>
        <w:t>Участие в выставках детского прикладного творчества.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color w:val="333333"/>
          <w:shd w:val="clear" w:color="auto" w:fill="FFFFFF"/>
        </w:rPr>
        <w:t> </w:t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Участие (в дистанционном режиме) во всероссийских конкурсах, выставках детского прикладного и технического творчества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Ресурсное обеспечение программы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Дополнительные обобщающие материалы: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Стандарты: Сборник нормативных документов.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Литература для учителя: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Цвет и стиль. Составитель С. </w:t>
      </w:r>
      <w:proofErr w:type="gramStart"/>
      <w:r>
        <w:rPr>
          <w:rFonts w:ascii="Open Sans" w:hAnsi="Open Sans"/>
          <w:sz w:val="27"/>
          <w:szCs w:val="27"/>
        </w:rPr>
        <w:t>Бояринова.-</w:t>
      </w:r>
      <w:proofErr w:type="gramEnd"/>
      <w:r>
        <w:rPr>
          <w:rFonts w:ascii="Open Sans" w:hAnsi="Open Sans"/>
          <w:sz w:val="27"/>
          <w:szCs w:val="27"/>
        </w:rPr>
        <w:t xml:space="preserve">М.: АСТ, 2010 Технология. Содержание образования: сборник нормативно-правовых документов и методических </w:t>
      </w:r>
      <w:proofErr w:type="gramStart"/>
      <w:r>
        <w:rPr>
          <w:rFonts w:ascii="Open Sans" w:hAnsi="Open Sans"/>
          <w:sz w:val="27"/>
          <w:szCs w:val="27"/>
        </w:rPr>
        <w:t>материалов.-</w:t>
      </w:r>
      <w:proofErr w:type="gramEnd"/>
      <w:r>
        <w:rPr>
          <w:rFonts w:ascii="Open Sans" w:hAnsi="Open Sans"/>
          <w:sz w:val="27"/>
          <w:szCs w:val="27"/>
        </w:rPr>
        <w:t>М.; Вента-Граф, 2008, Технология: Учебное пособие по Обслуживающему труду для 5-8 классов.-Ростов-на-Дону: изд-во «Феникс»,1997.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Литература для обучающихся: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Технология обработки ткани: Учебник для 5 класса общеобразовательных заведений. </w:t>
      </w:r>
      <w:proofErr w:type="spellStart"/>
      <w:proofErr w:type="gramStart"/>
      <w:r>
        <w:rPr>
          <w:rFonts w:ascii="Open Sans" w:hAnsi="Open Sans"/>
          <w:sz w:val="27"/>
          <w:szCs w:val="27"/>
        </w:rPr>
        <w:t>В.И.Чернякова</w:t>
      </w:r>
      <w:proofErr w:type="spellEnd"/>
      <w:r>
        <w:rPr>
          <w:rFonts w:ascii="Open Sans" w:hAnsi="Open Sans"/>
          <w:sz w:val="27"/>
          <w:szCs w:val="27"/>
        </w:rPr>
        <w:t>.-</w:t>
      </w:r>
      <w:proofErr w:type="gramEnd"/>
      <w:r>
        <w:rPr>
          <w:rFonts w:ascii="Open Sans" w:hAnsi="Open Sans"/>
          <w:sz w:val="27"/>
          <w:szCs w:val="27"/>
        </w:rPr>
        <w:t xml:space="preserve">М.: Просвещение, 2007. Технология: Учебник для учащихся 5 класса общеобразовательных учреждений. Под ред. </w:t>
      </w:r>
      <w:proofErr w:type="spellStart"/>
      <w:r>
        <w:rPr>
          <w:rFonts w:ascii="Open Sans" w:hAnsi="Open Sans"/>
          <w:sz w:val="27"/>
          <w:szCs w:val="27"/>
        </w:rPr>
        <w:t>В.Д.Симоненко</w:t>
      </w:r>
      <w:proofErr w:type="spellEnd"/>
      <w:r>
        <w:rPr>
          <w:rFonts w:ascii="Open Sans" w:hAnsi="Open Sans"/>
          <w:sz w:val="27"/>
          <w:szCs w:val="27"/>
        </w:rPr>
        <w:t xml:space="preserve">-М.: </w:t>
      </w:r>
      <w:proofErr w:type="spellStart"/>
      <w:r>
        <w:rPr>
          <w:rFonts w:ascii="Open Sans" w:hAnsi="Open Sans"/>
          <w:sz w:val="27"/>
          <w:szCs w:val="27"/>
        </w:rPr>
        <w:t>Вентана</w:t>
      </w:r>
      <w:proofErr w:type="spellEnd"/>
      <w:r>
        <w:rPr>
          <w:rFonts w:ascii="Open Sans" w:hAnsi="Open Sans"/>
          <w:sz w:val="27"/>
          <w:szCs w:val="27"/>
        </w:rPr>
        <w:t>-Граф, 2008. Инструкционные карты по разделам.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  <w:r>
        <w:rPr>
          <w:rFonts w:ascii="Open Sans" w:hAnsi="Open Sans"/>
          <w:b/>
          <w:bCs/>
          <w:sz w:val="27"/>
          <w:szCs w:val="27"/>
        </w:rPr>
        <w:t>Интернет ресурсы:</w:t>
      </w:r>
    </w:p>
    <w:p w:rsidR="00B24B32" w:rsidRDefault="00B24B32" w:rsidP="00B24B32">
      <w:pPr>
        <w:pStyle w:val="a3"/>
        <w:numPr>
          <w:ilvl w:val="0"/>
          <w:numId w:val="19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Специальный сайт Министерства Образования и науки РФ и издательства </w:t>
      </w:r>
      <w:proofErr w:type="gramStart"/>
      <w:r>
        <w:rPr>
          <w:rFonts w:ascii="Open Sans" w:hAnsi="Open Sans"/>
          <w:sz w:val="27"/>
          <w:szCs w:val="27"/>
        </w:rPr>
        <w:t>« Просвещение</w:t>
      </w:r>
      <w:proofErr w:type="gramEnd"/>
      <w:r>
        <w:rPr>
          <w:rFonts w:ascii="Open Sans" w:hAnsi="Open Sans"/>
          <w:sz w:val="27"/>
          <w:szCs w:val="27"/>
        </w:rPr>
        <w:t xml:space="preserve">»: http: // </w:t>
      </w:r>
      <w:proofErr w:type="spellStart"/>
      <w:r>
        <w:rPr>
          <w:rFonts w:ascii="Open Sans" w:hAnsi="Open Sans"/>
          <w:sz w:val="27"/>
          <w:szCs w:val="27"/>
        </w:rPr>
        <w:t>www</w:t>
      </w:r>
      <w:proofErr w:type="spellEnd"/>
      <w:r>
        <w:rPr>
          <w:rFonts w:ascii="Open Sans" w:hAnsi="Open Sans"/>
          <w:sz w:val="27"/>
          <w:szCs w:val="27"/>
        </w:rPr>
        <w:t>/standart.edu.ru/.</w:t>
      </w:r>
    </w:p>
    <w:p w:rsidR="00B24B32" w:rsidRDefault="00B24B32" w:rsidP="00B24B32">
      <w:pPr>
        <w:pStyle w:val="a3"/>
        <w:numPr>
          <w:ilvl w:val="0"/>
          <w:numId w:val="19"/>
        </w:numPr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 xml:space="preserve">Информационная система </w:t>
      </w:r>
      <w:proofErr w:type="gramStart"/>
      <w:r>
        <w:rPr>
          <w:rFonts w:ascii="Open Sans" w:hAnsi="Open Sans"/>
          <w:sz w:val="27"/>
          <w:szCs w:val="27"/>
        </w:rPr>
        <w:t>« Единое</w:t>
      </w:r>
      <w:proofErr w:type="gramEnd"/>
      <w:r>
        <w:rPr>
          <w:rFonts w:ascii="Open Sans" w:hAnsi="Open Sans"/>
          <w:sz w:val="27"/>
          <w:szCs w:val="27"/>
        </w:rPr>
        <w:t xml:space="preserve"> окно доступа к образовательным ресурсам» Информационное методическое пособие для учреждений общего образования. М., 2007: http: // </w:t>
      </w:r>
      <w:proofErr w:type="spellStart"/>
      <w:r>
        <w:rPr>
          <w:rFonts w:ascii="Open Sans" w:hAnsi="Open Sans"/>
          <w:sz w:val="27"/>
          <w:szCs w:val="27"/>
        </w:rPr>
        <w:t>www</w:t>
      </w:r>
      <w:proofErr w:type="spellEnd"/>
      <w:r>
        <w:rPr>
          <w:rFonts w:ascii="Open Sans" w:hAnsi="Open Sans"/>
          <w:sz w:val="27"/>
          <w:szCs w:val="27"/>
        </w:rPr>
        <w:t xml:space="preserve">. Window.edu. </w:t>
      </w:r>
      <w:proofErr w:type="spellStart"/>
      <w:r>
        <w:rPr>
          <w:rFonts w:ascii="Open Sans" w:hAnsi="Open Sans"/>
          <w:sz w:val="27"/>
          <w:szCs w:val="27"/>
        </w:rPr>
        <w:t>ru</w:t>
      </w:r>
      <w:proofErr w:type="spellEnd"/>
      <w:r>
        <w:rPr>
          <w:rFonts w:ascii="Open Sans" w:hAnsi="Open Sans"/>
          <w:sz w:val="27"/>
          <w:szCs w:val="27"/>
        </w:rPr>
        <w:t>/.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color w:val="000000"/>
          <w:sz w:val="27"/>
          <w:szCs w:val="27"/>
        </w:rPr>
        <w:t>Аннотация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к рабочей программе по курсу внеурочной деятельности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«Волшебство из фетра»</w:t>
      </w:r>
    </w:p>
    <w:p w:rsidR="00B24B32" w:rsidRDefault="00B24B32" w:rsidP="00B24B32">
      <w:pPr>
        <w:pStyle w:val="a3"/>
        <w:jc w:val="center"/>
        <w:rPr>
          <w:rFonts w:ascii="Open Sans" w:hAnsi="Open Sans"/>
        </w:rPr>
      </w:pP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color w:val="000000"/>
          <w:sz w:val="27"/>
          <w:szCs w:val="27"/>
        </w:rPr>
        <w:t xml:space="preserve">Программа курса внеурочной деятельности «Волшебство из фетра» является модифицированной программой общекультурной (художественно-эстетической) направленности. Занятия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  <w:shd w:val="clear" w:color="auto" w:fill="FFFFFF"/>
        </w:rPr>
        <w:t>Цель программы: воспитание интереса к ручному творчеству, вовлечение детей в активную творческую деятельность, формирование навыков и умений работы с фетром и другими материалами.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Структура рабочей программы включает планируемые результаты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освоения курса внеурочной деятельности, содержание учебного курса,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тематическое планирование.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color w:val="000000"/>
          <w:sz w:val="27"/>
          <w:szCs w:val="27"/>
        </w:rPr>
        <w:t>Знакомство и шитье игрушки из фетра усложняется с каждым годом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обучения. В первом году обучения дети изготовляют простейшие мягкие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color w:val="000000"/>
          <w:sz w:val="27"/>
          <w:szCs w:val="27"/>
        </w:rPr>
        <w:t>игрушки из готовых выкроенных деталей, к третьему году обучения дети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color w:val="000000"/>
          <w:sz w:val="27"/>
          <w:szCs w:val="27"/>
        </w:rPr>
        <w:t>должны уметь самостоятельно изготовлять изделия из фетра используя лекала и по своим эскизам.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Задачи: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-научить детей основным техникам изготовления поделок;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-воспитывать трудолюбие, бережное отношение к окружающим, самостоятельность и аккуратность;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sz w:val="27"/>
          <w:szCs w:val="27"/>
        </w:rPr>
        <w:t>-обучить детей специфике технологии изготовления поделок с учетом возможностей материалов;</w:t>
      </w:r>
    </w:p>
    <w:p w:rsidR="00B24B32" w:rsidRDefault="00B24B32" w:rsidP="00B24B32">
      <w:pPr>
        <w:pStyle w:val="a3"/>
        <w:shd w:val="clear" w:color="auto" w:fill="FFFFFF"/>
        <w:jc w:val="center"/>
        <w:rPr>
          <w:rFonts w:ascii="Open Sans" w:hAnsi="Open Sans"/>
        </w:rPr>
      </w:pPr>
      <w:r>
        <w:rPr>
          <w:rFonts w:ascii="Open Sans" w:hAnsi="Open Sans"/>
          <w:color w:val="000000"/>
          <w:sz w:val="27"/>
          <w:szCs w:val="27"/>
        </w:rPr>
        <w:t>-организовать участие детей в выставках, конкурсах, фестивалях детского творчества</w:t>
      </w:r>
      <w:r>
        <w:rPr>
          <w:rFonts w:ascii="Arial" w:hAnsi="Arial" w:cs="Arial"/>
          <w:color w:val="000000"/>
        </w:rPr>
        <w:t>.</w:t>
      </w:r>
    </w:p>
    <w:p w:rsidR="00DD291A" w:rsidRDefault="00DD291A"/>
    <w:sectPr w:rsidR="00DD291A" w:rsidSect="004F213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FB"/>
    <w:multiLevelType w:val="multilevel"/>
    <w:tmpl w:val="3172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0C13"/>
    <w:multiLevelType w:val="multilevel"/>
    <w:tmpl w:val="E54C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C2E21"/>
    <w:multiLevelType w:val="multilevel"/>
    <w:tmpl w:val="E3E2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D2844"/>
    <w:multiLevelType w:val="multilevel"/>
    <w:tmpl w:val="D1426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C0D1D"/>
    <w:multiLevelType w:val="multilevel"/>
    <w:tmpl w:val="6630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474CA"/>
    <w:multiLevelType w:val="multilevel"/>
    <w:tmpl w:val="99A26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03179"/>
    <w:multiLevelType w:val="multilevel"/>
    <w:tmpl w:val="379EF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D20D8"/>
    <w:multiLevelType w:val="multilevel"/>
    <w:tmpl w:val="5F688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D5665"/>
    <w:multiLevelType w:val="multilevel"/>
    <w:tmpl w:val="5CFA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67013"/>
    <w:multiLevelType w:val="multilevel"/>
    <w:tmpl w:val="CFBAB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92262"/>
    <w:multiLevelType w:val="multilevel"/>
    <w:tmpl w:val="A9606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7527A"/>
    <w:multiLevelType w:val="multilevel"/>
    <w:tmpl w:val="A9A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446705"/>
    <w:multiLevelType w:val="multilevel"/>
    <w:tmpl w:val="E96C7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32BE8"/>
    <w:multiLevelType w:val="multilevel"/>
    <w:tmpl w:val="3D34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E62AE"/>
    <w:multiLevelType w:val="multilevel"/>
    <w:tmpl w:val="E84A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22C13"/>
    <w:multiLevelType w:val="multilevel"/>
    <w:tmpl w:val="0C4E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11E4B"/>
    <w:multiLevelType w:val="multilevel"/>
    <w:tmpl w:val="979A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28519C"/>
    <w:multiLevelType w:val="multilevel"/>
    <w:tmpl w:val="0856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5574F8"/>
    <w:multiLevelType w:val="multilevel"/>
    <w:tmpl w:val="4048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9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32"/>
    <w:rsid w:val="000E00AB"/>
    <w:rsid w:val="002E7553"/>
    <w:rsid w:val="002F0599"/>
    <w:rsid w:val="0038258C"/>
    <w:rsid w:val="004F2132"/>
    <w:rsid w:val="007455B2"/>
    <w:rsid w:val="00B24B32"/>
    <w:rsid w:val="00DD291A"/>
    <w:rsid w:val="00E01EAE"/>
    <w:rsid w:val="00E41311"/>
    <w:rsid w:val="00F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0306"/>
  <w15:chartTrackingRefBased/>
  <w15:docId w15:val="{56C739B0-02EC-4423-9251-22998AB7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55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55B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4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69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5280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Valechka</dc:creator>
  <cp:keywords/>
  <dc:description/>
  <cp:lastModifiedBy>Ольга Петровна</cp:lastModifiedBy>
  <cp:revision>4</cp:revision>
  <dcterms:created xsi:type="dcterms:W3CDTF">2020-10-20T06:13:00Z</dcterms:created>
  <dcterms:modified xsi:type="dcterms:W3CDTF">2021-02-26T06:19:00Z</dcterms:modified>
</cp:coreProperties>
</file>